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Деловые коммуникации в органах государственной власти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C217BE" w:rsidR="00A77598" w:rsidRPr="00B93BDD" w:rsidRDefault="00B93BD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14E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4EDD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814EDD">
              <w:rPr>
                <w:rFonts w:ascii="Times New Roman" w:hAnsi="Times New Roman" w:cs="Times New Roman"/>
                <w:sz w:val="20"/>
                <w:szCs w:val="20"/>
              </w:rPr>
              <w:t>Глясс</w:t>
            </w:r>
            <w:proofErr w:type="spellEnd"/>
            <w:r w:rsidRPr="00814EDD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BE340B" w:rsidR="004475DA" w:rsidRPr="00B93BDD" w:rsidRDefault="00B93BD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209E85" w14:textId="77777777" w:rsidR="00814ED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43965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_Toc200543965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3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736E4AED" w14:textId="77777777" w:rsidR="00814EDD" w:rsidRDefault="006C04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66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_Toc200543966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3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693D549D" w14:textId="77777777" w:rsidR="00814EDD" w:rsidRDefault="006C04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67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_Toc200543967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3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70E4083D" w14:textId="77777777" w:rsidR="00814EDD" w:rsidRDefault="006C04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68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_Toc200543968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4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771CFA01" w14:textId="77777777" w:rsidR="00814EDD" w:rsidRDefault="006C04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69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_Toc200543969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7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2DAFDD25" w14:textId="77777777" w:rsidR="00814EDD" w:rsidRDefault="006C04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70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_Toc200543970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7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4EC393C1" w14:textId="77777777" w:rsidR="00814EDD" w:rsidRDefault="006C04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71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_Toc200543971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8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40083F9C" w14:textId="77777777" w:rsidR="00814EDD" w:rsidRDefault="006C04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72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_Toc200543972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8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177D1E1D" w14:textId="77777777" w:rsidR="00814EDD" w:rsidRDefault="006C04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73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_Toc200543973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8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35F8FB3A" w14:textId="77777777" w:rsidR="00814EDD" w:rsidRDefault="006C04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74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_Toc200543974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10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2BCABEDB" w14:textId="77777777" w:rsidR="00814EDD" w:rsidRDefault="006C04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75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_Toc200543975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11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1C08A8C9" w14:textId="77777777" w:rsidR="00814EDD" w:rsidRDefault="006C04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76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_Toc200543976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13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133FD69A" w14:textId="77777777" w:rsidR="00814EDD" w:rsidRDefault="006C04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77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_Toc200543977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13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13189289" w14:textId="77777777" w:rsidR="00814EDD" w:rsidRDefault="006C04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78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_Toc200543978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13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30BA5B47" w14:textId="77777777" w:rsidR="00814EDD" w:rsidRDefault="006C04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79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_Toc200543979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13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784C6D89" w14:textId="77777777" w:rsidR="00814EDD" w:rsidRDefault="006C04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80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_Toc200543980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13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27130A32" w14:textId="77777777" w:rsidR="00814EDD" w:rsidRDefault="006C04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81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_Toc200543981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13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207AE985" w14:textId="77777777" w:rsidR="00814EDD" w:rsidRDefault="006C04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43982" w:history="1">
            <w:r w:rsidR="00814EDD" w:rsidRPr="003A676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14EDD">
              <w:rPr>
                <w:noProof/>
                <w:webHidden/>
              </w:rPr>
              <w:tab/>
            </w:r>
            <w:r w:rsidR="00814EDD">
              <w:rPr>
                <w:noProof/>
                <w:webHidden/>
              </w:rPr>
              <w:fldChar w:fldCharType="begin"/>
            </w:r>
            <w:r w:rsidR="00814EDD">
              <w:rPr>
                <w:noProof/>
                <w:webHidden/>
              </w:rPr>
              <w:instrText xml:space="preserve"> PAGEREF _Toc200543982 \h </w:instrText>
            </w:r>
            <w:r w:rsidR="00814EDD">
              <w:rPr>
                <w:noProof/>
                <w:webHidden/>
              </w:rPr>
            </w:r>
            <w:r w:rsidR="00814EDD">
              <w:rPr>
                <w:noProof/>
                <w:webHidden/>
              </w:rPr>
              <w:fldChar w:fldCharType="separate"/>
            </w:r>
            <w:r w:rsidR="00814EDD">
              <w:rPr>
                <w:noProof/>
                <w:webHidden/>
              </w:rPr>
              <w:t>13</w:t>
            </w:r>
            <w:r w:rsidR="00814ED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543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представления и получение знаний и практических навыков в части создания, организации, развития и поддержания эффективных корпоративных, личных, профессиональных и деловых коммуникаций.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543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Деловые коммуникации в органах государственной власти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543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814E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4E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14E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4E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4E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4E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4ED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14ED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14E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14E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4E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814EDD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814EDD">
              <w:rPr>
                <w:rFonts w:ascii="Times New Roman" w:hAnsi="Times New Roman" w:cs="Times New Roman"/>
              </w:rPr>
              <w:t>ых</w:t>
            </w:r>
            <w:proofErr w:type="spellEnd"/>
            <w:r w:rsidRPr="00814EDD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4E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4EDD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 </w:t>
            </w:r>
            <w:proofErr w:type="gramStart"/>
            <w:r w:rsidRPr="00814EDD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814EDD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4E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4EDD">
              <w:rPr>
                <w:rFonts w:ascii="Times New Roman" w:hAnsi="Times New Roman" w:cs="Times New Roman"/>
              </w:rPr>
              <w:t>принципы построения и логику устной и письменной речи, основные риторические категории</w:t>
            </w:r>
            <w:r w:rsidRPr="00814ED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4E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4EDD">
              <w:rPr>
                <w:rFonts w:ascii="Times New Roman" w:hAnsi="Times New Roman" w:cs="Times New Roman"/>
              </w:rPr>
              <w:t xml:space="preserve">эффективно </w:t>
            </w:r>
            <w:proofErr w:type="gramStart"/>
            <w:r w:rsidR="00FD518F" w:rsidRPr="00814EDD">
              <w:rPr>
                <w:rFonts w:ascii="Times New Roman" w:hAnsi="Times New Roman" w:cs="Times New Roman"/>
              </w:rPr>
              <w:t>планировать и реализовывать</w:t>
            </w:r>
            <w:proofErr w:type="gramEnd"/>
            <w:r w:rsidR="00FD518F" w:rsidRPr="00814EDD">
              <w:rPr>
                <w:rFonts w:ascii="Times New Roman" w:hAnsi="Times New Roman" w:cs="Times New Roman"/>
              </w:rPr>
              <w:t xml:space="preserve"> устные и  письменные деловые коммуникации преодолевать коммуникативные барьеры</w:t>
            </w:r>
            <w:r w:rsidRPr="00814ED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14E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4E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4EDD">
              <w:rPr>
                <w:rFonts w:ascii="Times New Roman" w:hAnsi="Times New Roman" w:cs="Times New Roman"/>
              </w:rPr>
              <w:t xml:space="preserve">навыками использования языковых норм в </w:t>
            </w:r>
            <w:proofErr w:type="gramStart"/>
            <w:r w:rsidR="00FD518F" w:rsidRPr="00814EDD">
              <w:rPr>
                <w:rFonts w:ascii="Times New Roman" w:hAnsi="Times New Roman" w:cs="Times New Roman"/>
              </w:rPr>
              <w:t>общении</w:t>
            </w:r>
            <w:proofErr w:type="gramEnd"/>
            <w:r w:rsidR="00FD518F" w:rsidRPr="00814EDD">
              <w:rPr>
                <w:rFonts w:ascii="Times New Roman" w:hAnsi="Times New Roman" w:cs="Times New Roman"/>
              </w:rPr>
              <w:t>, навыками устных деловых коммуникаций;</w:t>
            </w:r>
            <w:r w:rsidR="00FD518F" w:rsidRPr="00814EDD">
              <w:rPr>
                <w:rFonts w:ascii="Times New Roman" w:hAnsi="Times New Roman" w:cs="Times New Roman"/>
              </w:rPr>
              <w:br/>
              <w:t>навыками делового общения на иностранном языке</w:t>
            </w:r>
            <w:r w:rsidR="00FD518F" w:rsidRPr="00814EDD">
              <w:rPr>
                <w:rFonts w:ascii="Times New Roman" w:hAnsi="Times New Roman" w:cs="Times New Roman"/>
              </w:rPr>
              <w:br/>
            </w:r>
            <w:r w:rsidRPr="00814ED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14EDD" w14:paraId="65A5441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65F11" w14:textId="77777777" w:rsidR="00751095" w:rsidRPr="00814E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814E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14EDD">
              <w:rPr>
                <w:rFonts w:ascii="Times New Roman" w:hAnsi="Times New Roman" w:cs="Times New Roman"/>
              </w:rPr>
              <w:t xml:space="preserve">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9F6A8" w14:textId="77777777" w:rsidR="00751095" w:rsidRPr="00814E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4EDD">
              <w:rPr>
                <w:rFonts w:ascii="Times New Roman" w:hAnsi="Times New Roman" w:cs="Times New Roman"/>
                <w:lang w:bidi="ru-RU"/>
              </w:rPr>
              <w:t xml:space="preserve">ОПК-5.3 - </w:t>
            </w:r>
            <w:proofErr w:type="gramStart"/>
            <w:r w:rsidRPr="00814ED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14EDD">
              <w:rPr>
                <w:rFonts w:ascii="Times New Roman" w:hAnsi="Times New Roman" w:cs="Times New Roman"/>
                <w:lang w:bidi="ru-RU"/>
              </w:rPr>
              <w:t xml:space="preserve"> осуществлять оптимизацию процедур разработки и реализации управленческих решений и предоставления государственных и муниципальных услуг с помощью технологий электронного правительства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83897" w14:textId="77777777" w:rsidR="00751095" w:rsidRPr="00814E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4EDD">
              <w:rPr>
                <w:rFonts w:ascii="Times New Roman" w:hAnsi="Times New Roman" w:cs="Times New Roman"/>
              </w:rPr>
              <w:t xml:space="preserve">значение организационных коммуникаций в </w:t>
            </w:r>
            <w:proofErr w:type="gramStart"/>
            <w:r w:rsidR="00316402" w:rsidRPr="00814EDD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814EDD">
              <w:rPr>
                <w:rFonts w:ascii="Times New Roman" w:hAnsi="Times New Roman" w:cs="Times New Roman"/>
              </w:rPr>
              <w:t xml:space="preserve"> управления персоналом, формирования команды для решения поставленных задач</w:t>
            </w:r>
            <w:r w:rsidRPr="00814EDD">
              <w:rPr>
                <w:rFonts w:ascii="Times New Roman" w:hAnsi="Times New Roman" w:cs="Times New Roman"/>
              </w:rPr>
              <w:t xml:space="preserve"> </w:t>
            </w:r>
          </w:p>
          <w:p w14:paraId="1D4FBD1E" w14:textId="77777777" w:rsidR="00751095" w:rsidRPr="00814E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4EDD">
              <w:rPr>
                <w:rFonts w:ascii="Times New Roman" w:hAnsi="Times New Roman" w:cs="Times New Roman"/>
              </w:rPr>
              <w:t xml:space="preserve">анализировать коммуникационные процессы в организации и разрабатывать предложения по их эффективности в </w:t>
            </w:r>
            <w:proofErr w:type="gramStart"/>
            <w:r w:rsidR="00FD518F" w:rsidRPr="00814EDD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814EDD">
              <w:rPr>
                <w:rFonts w:ascii="Times New Roman" w:hAnsi="Times New Roman" w:cs="Times New Roman"/>
              </w:rPr>
              <w:t xml:space="preserve"> управления персоналом, формирования команды для решения поставленных задач</w:t>
            </w:r>
            <w:r w:rsidRPr="00814EDD">
              <w:rPr>
                <w:rFonts w:ascii="Times New Roman" w:hAnsi="Times New Roman" w:cs="Times New Roman"/>
              </w:rPr>
              <w:t xml:space="preserve">. </w:t>
            </w:r>
          </w:p>
          <w:p w14:paraId="1716ED96" w14:textId="77777777" w:rsidR="00751095" w:rsidRPr="00814E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4E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4EDD">
              <w:rPr>
                <w:rFonts w:ascii="Times New Roman" w:hAnsi="Times New Roman" w:cs="Times New Roman"/>
              </w:rPr>
              <w:t xml:space="preserve">современными технологиями эффективного влияния на индивидуальное, групповое поведение в организации, приемами, стимулирующими общение и создание </w:t>
            </w:r>
            <w:proofErr w:type="gramStart"/>
            <w:r w:rsidR="00FD518F" w:rsidRPr="00814EDD">
              <w:rPr>
                <w:rFonts w:ascii="Times New Roman" w:hAnsi="Times New Roman" w:cs="Times New Roman"/>
              </w:rPr>
              <w:t>доверительных</w:t>
            </w:r>
            <w:proofErr w:type="gramEnd"/>
            <w:r w:rsidR="00FD518F" w:rsidRPr="00814EDD">
              <w:rPr>
                <w:rFonts w:ascii="Times New Roman" w:hAnsi="Times New Roman" w:cs="Times New Roman"/>
              </w:rPr>
              <w:t xml:space="preserve"> отношений в коллективе в процессе управления персоналом, формирования</w:t>
            </w:r>
            <w:r w:rsidRPr="00814ED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14EDD" w14:paraId="1C63F09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32EAF" w14:textId="77777777" w:rsidR="00751095" w:rsidRPr="00814E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814ED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14EDD">
              <w:rPr>
                <w:rFonts w:ascii="Times New Roman" w:hAnsi="Times New Roman" w:cs="Times New Roman"/>
              </w:rPr>
              <w:t xml:space="preserve">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2A5C0" w14:textId="77777777" w:rsidR="00751095" w:rsidRPr="00814E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4EDD">
              <w:rPr>
                <w:rFonts w:ascii="Times New Roman" w:hAnsi="Times New Roman" w:cs="Times New Roman"/>
                <w:lang w:bidi="ru-RU"/>
              </w:rPr>
              <w:t xml:space="preserve">ОПК-7.3 - Участвует в </w:t>
            </w:r>
            <w:proofErr w:type="gramStart"/>
            <w:r w:rsidRPr="00814EDD">
              <w:rPr>
                <w:rFonts w:ascii="Times New Roman" w:hAnsi="Times New Roman" w:cs="Times New Roman"/>
                <w:lang w:bidi="ru-RU"/>
              </w:rPr>
              <w:t>построении</w:t>
            </w:r>
            <w:proofErr w:type="gramEnd"/>
            <w:r w:rsidRPr="00814EDD">
              <w:rPr>
                <w:rFonts w:ascii="Times New Roman" w:hAnsi="Times New Roman" w:cs="Times New Roman"/>
                <w:lang w:bidi="ru-RU"/>
              </w:rPr>
              <w:t xml:space="preserve"> информационно-коммуникационного взаимодействия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D76BE" w14:textId="77777777" w:rsidR="00751095" w:rsidRPr="00814E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14E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4EDD">
              <w:rPr>
                <w:rFonts w:ascii="Times New Roman" w:hAnsi="Times New Roman" w:cs="Times New Roman"/>
              </w:rPr>
              <w:t>специфику устных и письменных коммуникаций в деловой и научной сферах, правила подготовки и ведения переговоров и деловых бесед в области профессиональной деятельности, приемы научной дискуссии</w:t>
            </w:r>
            <w:r w:rsidRPr="00814ED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3AF10F25" w14:textId="77777777" w:rsidR="00751095" w:rsidRPr="00814E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4EDD">
              <w:rPr>
                <w:rFonts w:ascii="Times New Roman" w:hAnsi="Times New Roman" w:cs="Times New Roman"/>
              </w:rPr>
              <w:t>использовать знания о коммуникативных качествах речи в межличностном общении и профессиональной деятельности, использовать технологии делового взаимодействия в управленческой практике</w:t>
            </w:r>
            <w:r w:rsidRPr="00814EDD">
              <w:rPr>
                <w:rFonts w:ascii="Times New Roman" w:hAnsi="Times New Roman" w:cs="Times New Roman"/>
              </w:rPr>
              <w:t xml:space="preserve">. </w:t>
            </w:r>
          </w:p>
          <w:p w14:paraId="4CDEDA27" w14:textId="77777777" w:rsidR="00751095" w:rsidRPr="00814E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814E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4EDD">
              <w:rPr>
                <w:rFonts w:ascii="Times New Roman" w:hAnsi="Times New Roman" w:cs="Times New Roman"/>
              </w:rPr>
              <w:t xml:space="preserve">навыками использования языковых норм в общении, навыками устных деловых коммуникаций (публичного выступления, ведения спора, дискуссии, полемики, </w:t>
            </w:r>
            <w:proofErr w:type="spellStart"/>
            <w:r w:rsidR="00FD518F" w:rsidRPr="00814EDD">
              <w:rPr>
                <w:rFonts w:ascii="Times New Roman" w:hAnsi="Times New Roman" w:cs="Times New Roman"/>
              </w:rPr>
              <w:t>самопрезентации</w:t>
            </w:r>
            <w:proofErr w:type="spellEnd"/>
            <w:r w:rsidR="00FD518F" w:rsidRPr="00814EDD">
              <w:rPr>
                <w:rFonts w:ascii="Times New Roman" w:hAnsi="Times New Roman" w:cs="Times New Roman"/>
              </w:rPr>
              <w:t xml:space="preserve">); навыками этики делового общения; навыками информационного обеспечения процессов внутренних коммуникаций; навыками использования в работе современных средств ведения деловых коммуникаций и построения сети деловых контактов (интернет, презентация, </w:t>
            </w:r>
            <w:proofErr w:type="spellStart"/>
            <w:r w:rsidR="00FD518F" w:rsidRPr="00814EDD">
              <w:rPr>
                <w:rFonts w:ascii="Times New Roman" w:hAnsi="Times New Roman" w:cs="Times New Roman"/>
              </w:rPr>
              <w:t>нетвокинг</w:t>
            </w:r>
            <w:proofErr w:type="spellEnd"/>
            <w:r w:rsidR="00FD518F" w:rsidRPr="00814EDD">
              <w:rPr>
                <w:rFonts w:ascii="Times New Roman" w:hAnsi="Times New Roman" w:cs="Times New Roman"/>
              </w:rPr>
              <w:t>)</w:t>
            </w:r>
            <w:r w:rsidRPr="00814ED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14E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5439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Деловые коммуникации как средство реализации управленческих функций. Влияние психологических процессов на эффективность общения (восприятие, отношение, мотивация, установки на поведение).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деловых коммуникаций: понятие, виды и значение деловых коммуникаций в профессиональной деятельности муниципального служащего.Коммуникация как обмен информацией. Понятие коммуникативной компетентности. Структура коммуникационного процесса. Социально-психологические аспекты коммуникации. Три типа деловых навыков, необходимых в управлении. Навык человеческих отношений и деловое общение, как часть этого навыка. Что такое общение, его типы, каналы и средства. Общение как сложный процесс, составляющие этого процесса. Сходство и различия трех типов общения. Влияние психологических процессов на процесс общения. Формирование первого впечатления, фильтры восприятия. Формирование отношения к партнеру по общению и зависимость от отношения установок на поведение в общении.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C7FA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1DC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Навыки. Составляющие навыка эффективного делового общения.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4B8A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Для чего нужны деловые навыки? Четыре стадии формирования любого навыка: неосознанное незнание, осознанное незнание, осознанное знание, неосознанное знание. Процесс переучивания. Составляющие навыка и их взаимосвязь. Деловое общение, его отличие от других видов общения. Каналы и средства общения. Средства невербальной коммуникации. Дистанция: интимная зона, личная зона, зона социального общения, общедоступная зона. Поза. Мимика. Жесты: жесты-символы, жесты-иллюстраторы, жесты-регуляторы. Взгляд. Невербальные средства общения и их значение в деловом общении. Умение слушать. Два вида слушания: рефлексивное и нерефлексивное и их использование в различных ситуациях. Четыре метода рефлексивного слушания. Социализация и формирование слушательских реакций личности, их значение в деловом общение. Умение формулировать свои мысли. Диалог или полилог как эффективный метод взаимодействия в деловом общении. Умение задавать вопросы – основа поддержания и развития процесса общения. Типы вопросов, особенности их формулирования и адекватность их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CE1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6B98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BF6B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E06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7F6D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EA87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Барьеры, возникающие при общении и способы их преодоления.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6353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суггестии и контрсуггестии. Три вида контрсуггестии по Б.Ф. Поршневу: «избегание», «непонимание» и «авторитет». Четыре уровня непонимания: фонетический уровень непонимания, семантический уровень непонимания, стилистический уровень непонимания, логический уровень непонимания. Барьеры внешние и барьеры внутренние. Приемы преодоления барьеров. Преодоление избегания с помощью управления вниманием. Приемы привлечения внимания: «нейтральная фраза», «завлечение», установление зрительного контакта. Приемы поддержания внимания: «изолирование», «навязывание ритма», «приемы акцентировки». Использование феномена авторитета для преодоления контрсуггестии «авторитет»: «привлекательность», «социальный статус», «свой – чужой». Преодоление фонетического барьера. Преодоление семантического барьера. Преодоление стилистического барьера: правило рамки и правило цепи. Преодоление логического барьера: два способа аргументирования: двустороннее и одностороннее, по восходящей, и по нисходящей. Зависимость от слушающего использования разных способов аргументирования. Риторический вопрос как способ управления мышлением партнера по общению.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7ED8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4F52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D4D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50F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5E70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33D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Формы письменных деловых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927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официально-деловой речи. Язык служебных документов. Документационное обеспечение управления: понятие и виды документов, используемых в местном самоуправлении, требования к их оформлению и содержанию. Организация работы с документами: порядок создания, регистрации, согласования, утверждения и передачи документов внутри органа местного самоуправления. Информационно-справочная работа: организация и ведение делопроизводства, обеспечение сохранности документов, контроль за их исполнением и архивирование. Работа с обращениями граждан: порядок приема, рассмотрения и разрешения обращений граждан, организация личного приема граждан и работы с жалобами и заявлениями.</w:t>
            </w:r>
            <w:r w:rsidRPr="00352B6F">
              <w:rPr>
                <w:lang w:bidi="ru-RU"/>
              </w:rPr>
              <w:br/>
              <w:t>Организационно-распределительная документация: приказ, протокол, служебная записка, резюме, заявление, анкета, отчет. Деловые письма: правила оформления. Требования государственного протокола. Особенности делового общения с использованием электронных средств коммуникации.Использование информационных технологий в документационном обеспечении управления: автоматизация процессов создания и обработки документов, применение электронного документооборота.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FCF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7EA1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053C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F0E3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F088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014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Формы устных деловых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1A8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Деловая беседа как самая используемая форма делового общения.  Нормы и правила поведения, принципы и особенности общения с коллегами и гражданами, культура речи и деловой этикет. Телефонный разговор как разновидность деловой беседы, его особенности и отличия по ведению. Пять основных принципов по ведению деловых бесед.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59B5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A96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B27B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67F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86C02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C74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Совещание как форма деловой коммуникации и принятия коллективного решения. Цели, при которых необходимы совещания, организация совещаний, приёмы ведения совещаний.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0B04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Совещание как форма деловой коммуникации. Какие основные функции выполняют совещания в работе организации. Типы совещаний в зависимости от регулярности и частоты их проведения. Особенности их подготовки и проведения от поставленных целей. Различные типы целей совещания и основные правила их подготовки в соответствии с целями. Семь правил ведения совещания для руководителя.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3AB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9719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93E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9425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B9667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B3CA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Деловые переговоры. Манипулятивные технологии и способы нейтрализации манипулятивного воздействия.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B01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подготовки к переговорам. Различные форматы переговоров. Сходство и различия деловых и дипломатических переговоров. Стратегии поведения в деловых переговорах: выиграл – проиграл (win-lose); проиграл – выиграл (lose-win); проиграл – проиграл(lose-lose); выиграл – выиграл (win-win); выиграл – выиграл или сделка отменяется (win-win or no deal). Выбор подхода: предупреждение разногласий; подавление разногласий; обострение разногласий; преобразование разногласий в поиск решений; принятие решений. Типы манипуляций: манипуляции давления; дипломатические манипуляции; логические манипуляции; манипуляции с привлечением третьей стороны. Техники и способы защиты и нейтрализации манипулятивного воздействия.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2CF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ED4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4DBA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0958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215F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068F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Публичное выступление как форма деловой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2C6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к выступлению: аудитория, аудиовизуальные средства, материалы, текст. Что нужно знать при подготовке визуальных средств. Как сделать текст своего выступления. Особенности лексики, стиля изложения, использования цитат, примеров и т.п. Техники выступления. Речь: интонации, громкость голоса, паузы. Язык тела: использование позитивных жестов, мимика лица, визуальный контакт, руки, плечи, поза и т.п. Особенности выступления в больших и малых аудиториях. Способы как справляться с трудными вопросами.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4030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B2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D4E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31E4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439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439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 В.А. Деловые коммуникации. Теория и практика: Учебник / </w:t>
            </w:r>
            <w:proofErr w:type="spellStart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 В. А. — Электрон</w:t>
            </w:r>
            <w:proofErr w:type="gramStart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ан. — Москва: </w:t>
            </w:r>
            <w:proofErr w:type="spellStart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460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C04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https://urait.ru/bcode/426318 </w:t>
              </w:r>
            </w:hyperlink>
          </w:p>
        </w:tc>
      </w:tr>
      <w:tr w:rsidR="00262CF0" w:rsidRPr="007E6725" w14:paraId="1738CE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4B7CD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 И.М. Деловые коммуникации. Теория и практика: Учебник для бакалавров / </w:t>
            </w:r>
            <w:proofErr w:type="spellStart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>Дзялошинский</w:t>
            </w:r>
            <w:proofErr w:type="spellEnd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 И. М., </w:t>
            </w:r>
            <w:proofErr w:type="spellStart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>Пильгун</w:t>
            </w:r>
            <w:proofErr w:type="spellEnd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 М. А. — Электрон</w:t>
            </w:r>
            <w:proofErr w:type="gramStart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ан. — Москва: </w:t>
            </w:r>
            <w:proofErr w:type="spellStart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4EDD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433 с 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00DD5C" w14:textId="77777777" w:rsidR="00262CF0" w:rsidRPr="007E6725" w:rsidRDefault="006C04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https://urait.ru/bcode/425851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439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17D28C" w14:textId="77777777" w:rsidTr="007B550D">
        <w:tc>
          <w:tcPr>
            <w:tcW w:w="9345" w:type="dxa"/>
          </w:tcPr>
          <w:p w14:paraId="79462C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891CB0" w14:textId="77777777" w:rsidTr="007B550D">
        <w:tc>
          <w:tcPr>
            <w:tcW w:w="9345" w:type="dxa"/>
          </w:tcPr>
          <w:p w14:paraId="70F4EF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7D0C9F" w14:textId="77777777" w:rsidTr="007B550D">
        <w:tc>
          <w:tcPr>
            <w:tcW w:w="9345" w:type="dxa"/>
          </w:tcPr>
          <w:p w14:paraId="4A1E8F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838BED" w14:textId="77777777" w:rsidTr="007B550D">
        <w:tc>
          <w:tcPr>
            <w:tcW w:w="9345" w:type="dxa"/>
          </w:tcPr>
          <w:p w14:paraId="0559E3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8D38535" w14:textId="77777777" w:rsidTr="007B550D">
        <w:tc>
          <w:tcPr>
            <w:tcW w:w="9345" w:type="dxa"/>
          </w:tcPr>
          <w:p w14:paraId="259BE601" w14:textId="77777777" w:rsidR="007B550D" w:rsidRPr="00814ED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EDD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814EDD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"Документооборот </w:t>
            </w:r>
            <w:proofErr w:type="gramStart"/>
            <w:r w:rsidRPr="00814EDD">
              <w:rPr>
                <w:rFonts w:ascii="Times New Roman" w:hAnsi="Times New Roman" w:cs="Times New Roman"/>
                <w:sz w:val="26"/>
                <w:szCs w:val="26"/>
              </w:rPr>
              <w:t>КОРП</w:t>
            </w:r>
            <w:proofErr w:type="gramEnd"/>
            <w:r w:rsidRPr="00814EDD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439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C04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43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14ED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14E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4E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14E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4E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14ED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14E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4EDD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4EDD">
              <w:rPr>
                <w:sz w:val="22"/>
                <w:szCs w:val="22"/>
              </w:rPr>
              <w:t>комплексом</w:t>
            </w:r>
            <w:proofErr w:type="gramStart"/>
            <w:r w:rsidRPr="00814EDD">
              <w:rPr>
                <w:sz w:val="22"/>
                <w:szCs w:val="22"/>
              </w:rPr>
              <w:t>.С</w:t>
            </w:r>
            <w:proofErr w:type="gramEnd"/>
            <w:r w:rsidRPr="00814EDD">
              <w:rPr>
                <w:sz w:val="22"/>
                <w:szCs w:val="22"/>
              </w:rPr>
              <w:t>пециализированная</w:t>
            </w:r>
            <w:proofErr w:type="spellEnd"/>
            <w:r w:rsidRPr="00814EDD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814EDD">
              <w:rPr>
                <w:sz w:val="22"/>
                <w:szCs w:val="22"/>
              </w:rPr>
              <w:t>оборудование:Учебная</w:t>
            </w:r>
            <w:proofErr w:type="spellEnd"/>
            <w:r w:rsidRPr="00814EDD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14EDD">
              <w:rPr>
                <w:sz w:val="22"/>
                <w:szCs w:val="22"/>
                <w:lang w:val="en-US"/>
              </w:rPr>
              <w:t>Acer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Aspire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Z</w:t>
            </w:r>
            <w:r w:rsidRPr="00814EDD">
              <w:rPr>
                <w:sz w:val="22"/>
                <w:szCs w:val="22"/>
              </w:rPr>
              <w:t xml:space="preserve">1811 в </w:t>
            </w:r>
            <w:proofErr w:type="spellStart"/>
            <w:r w:rsidRPr="00814EDD">
              <w:rPr>
                <w:sz w:val="22"/>
                <w:szCs w:val="22"/>
              </w:rPr>
              <w:t>компл</w:t>
            </w:r>
            <w:proofErr w:type="spellEnd"/>
            <w:r w:rsidRPr="00814EDD">
              <w:rPr>
                <w:sz w:val="22"/>
                <w:szCs w:val="22"/>
              </w:rPr>
              <w:t xml:space="preserve">.: </w:t>
            </w:r>
            <w:proofErr w:type="spellStart"/>
            <w:r w:rsidRPr="00814E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4EDD">
              <w:rPr>
                <w:sz w:val="22"/>
                <w:szCs w:val="22"/>
              </w:rPr>
              <w:t>5 2400</w:t>
            </w:r>
            <w:r w:rsidRPr="00814EDD">
              <w:rPr>
                <w:sz w:val="22"/>
                <w:szCs w:val="22"/>
                <w:lang w:val="en-US"/>
              </w:rPr>
              <w:t>s</w:t>
            </w:r>
            <w:r w:rsidRPr="00814EDD">
              <w:rPr>
                <w:sz w:val="22"/>
                <w:szCs w:val="22"/>
              </w:rPr>
              <w:t>/4</w:t>
            </w:r>
            <w:r w:rsidRPr="00814EDD">
              <w:rPr>
                <w:sz w:val="22"/>
                <w:szCs w:val="22"/>
                <w:lang w:val="en-US"/>
              </w:rPr>
              <w:t>Gb</w:t>
            </w:r>
            <w:r w:rsidRPr="00814EDD">
              <w:rPr>
                <w:sz w:val="22"/>
                <w:szCs w:val="22"/>
              </w:rPr>
              <w:t>/1</w:t>
            </w:r>
            <w:r w:rsidRPr="00814EDD">
              <w:rPr>
                <w:sz w:val="22"/>
                <w:szCs w:val="22"/>
                <w:lang w:val="en-US"/>
              </w:rPr>
              <w:t>T</w:t>
            </w:r>
            <w:r w:rsidRPr="00814EDD">
              <w:rPr>
                <w:sz w:val="22"/>
                <w:szCs w:val="22"/>
              </w:rPr>
              <w:t xml:space="preserve">б/ - 1 шт., Мультимедийный проектор </w:t>
            </w:r>
            <w:r w:rsidRPr="00814EDD">
              <w:rPr>
                <w:sz w:val="22"/>
                <w:szCs w:val="22"/>
                <w:lang w:val="en-US"/>
              </w:rPr>
              <w:t>NEC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ME</w:t>
            </w:r>
            <w:r w:rsidRPr="00814EDD">
              <w:rPr>
                <w:sz w:val="22"/>
                <w:szCs w:val="22"/>
              </w:rPr>
              <w:t>402</w:t>
            </w:r>
            <w:r w:rsidRPr="00814EDD">
              <w:rPr>
                <w:sz w:val="22"/>
                <w:szCs w:val="22"/>
                <w:lang w:val="en-US"/>
              </w:rPr>
              <w:t>X</w:t>
            </w:r>
            <w:r w:rsidRPr="00814ED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14E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4E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14E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14EDD" w14:paraId="427E0A49" w14:textId="77777777" w:rsidTr="008416EB">
        <w:tc>
          <w:tcPr>
            <w:tcW w:w="7797" w:type="dxa"/>
            <w:shd w:val="clear" w:color="auto" w:fill="auto"/>
          </w:tcPr>
          <w:p w14:paraId="15AA4216" w14:textId="77777777" w:rsidR="002C735C" w:rsidRPr="00814E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4EDD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814EDD">
              <w:rPr>
                <w:sz w:val="22"/>
                <w:szCs w:val="22"/>
                <w:lang w:val="en-US"/>
              </w:rPr>
              <w:t>HP</w:t>
            </w:r>
            <w:r w:rsidRPr="00814EDD">
              <w:rPr>
                <w:sz w:val="22"/>
                <w:szCs w:val="22"/>
              </w:rPr>
              <w:t xml:space="preserve"> 250 </w:t>
            </w:r>
            <w:r w:rsidRPr="00814EDD">
              <w:rPr>
                <w:sz w:val="22"/>
                <w:szCs w:val="22"/>
                <w:lang w:val="en-US"/>
              </w:rPr>
              <w:t>G</w:t>
            </w:r>
            <w:r w:rsidRPr="00814EDD">
              <w:rPr>
                <w:sz w:val="22"/>
                <w:szCs w:val="22"/>
              </w:rPr>
              <w:t>6 1</w:t>
            </w:r>
            <w:r w:rsidRPr="00814EDD">
              <w:rPr>
                <w:sz w:val="22"/>
                <w:szCs w:val="22"/>
                <w:lang w:val="en-US"/>
              </w:rPr>
              <w:t>WY</w:t>
            </w:r>
            <w:r w:rsidRPr="00814EDD">
              <w:rPr>
                <w:sz w:val="22"/>
                <w:szCs w:val="22"/>
              </w:rPr>
              <w:t>58</w:t>
            </w:r>
            <w:r w:rsidRPr="00814EDD">
              <w:rPr>
                <w:sz w:val="22"/>
                <w:szCs w:val="22"/>
                <w:lang w:val="en-US"/>
              </w:rPr>
              <w:t>EA</w:t>
            </w:r>
            <w:r w:rsidRPr="00814EDD">
              <w:rPr>
                <w:sz w:val="22"/>
                <w:szCs w:val="22"/>
              </w:rPr>
              <w:t xml:space="preserve">, Мультимедийный проектор </w:t>
            </w:r>
            <w:r w:rsidRPr="00814EDD">
              <w:rPr>
                <w:sz w:val="22"/>
                <w:szCs w:val="22"/>
                <w:lang w:val="en-US"/>
              </w:rPr>
              <w:t>LG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PF</w:t>
            </w:r>
            <w:r w:rsidRPr="00814EDD">
              <w:rPr>
                <w:sz w:val="22"/>
                <w:szCs w:val="22"/>
              </w:rPr>
              <w:t>1500</w:t>
            </w:r>
            <w:r w:rsidRPr="00814EDD">
              <w:rPr>
                <w:sz w:val="22"/>
                <w:szCs w:val="22"/>
                <w:lang w:val="en-US"/>
              </w:rPr>
              <w:t>G</w:t>
            </w:r>
            <w:r w:rsidRPr="00814ED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B5F4D3" w14:textId="77777777" w:rsidR="002C735C" w:rsidRPr="00814E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4E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14E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14EDD" w14:paraId="6B5018C9" w14:textId="77777777" w:rsidTr="008416EB">
        <w:tc>
          <w:tcPr>
            <w:tcW w:w="7797" w:type="dxa"/>
            <w:shd w:val="clear" w:color="auto" w:fill="auto"/>
          </w:tcPr>
          <w:p w14:paraId="785D5EDE" w14:textId="77777777" w:rsidR="002C735C" w:rsidRPr="00814E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4EDD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814EDD">
              <w:rPr>
                <w:sz w:val="22"/>
                <w:szCs w:val="22"/>
                <w:lang w:val="en-US"/>
              </w:rPr>
              <w:t>LENOVO</w:t>
            </w:r>
            <w:r w:rsidRPr="00814EDD">
              <w:rPr>
                <w:sz w:val="22"/>
                <w:szCs w:val="22"/>
              </w:rPr>
              <w:t xml:space="preserve"> </w:t>
            </w:r>
            <w:proofErr w:type="spellStart"/>
            <w:r w:rsidRPr="00814EDD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A</w:t>
            </w:r>
            <w:r w:rsidRPr="00814EDD">
              <w:rPr>
                <w:sz w:val="22"/>
                <w:szCs w:val="22"/>
              </w:rPr>
              <w:t>310 (</w:t>
            </w:r>
            <w:r w:rsidRPr="00814EDD">
              <w:rPr>
                <w:sz w:val="22"/>
                <w:szCs w:val="22"/>
                <w:lang w:val="en-US"/>
              </w:rPr>
              <w:t>Intel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Pentium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CPU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P</w:t>
            </w:r>
            <w:r w:rsidRPr="00814EDD">
              <w:rPr>
                <w:sz w:val="22"/>
                <w:szCs w:val="22"/>
              </w:rPr>
              <w:t>6100 @ 2.00</w:t>
            </w:r>
            <w:r w:rsidRPr="00814EDD">
              <w:rPr>
                <w:sz w:val="22"/>
                <w:szCs w:val="22"/>
                <w:lang w:val="en-US"/>
              </w:rPr>
              <w:t>GHz</w:t>
            </w:r>
            <w:r w:rsidRPr="00814EDD">
              <w:rPr>
                <w:sz w:val="22"/>
                <w:szCs w:val="22"/>
              </w:rPr>
              <w:t>/2</w:t>
            </w:r>
            <w:r w:rsidRPr="00814EDD">
              <w:rPr>
                <w:sz w:val="22"/>
                <w:szCs w:val="22"/>
                <w:lang w:val="en-US"/>
              </w:rPr>
              <w:t>Gb</w:t>
            </w:r>
            <w:r w:rsidRPr="00814EDD">
              <w:rPr>
                <w:sz w:val="22"/>
                <w:szCs w:val="22"/>
              </w:rPr>
              <w:t>/250</w:t>
            </w:r>
            <w:r w:rsidRPr="00814EDD">
              <w:rPr>
                <w:sz w:val="22"/>
                <w:szCs w:val="22"/>
                <w:lang w:val="en-US"/>
              </w:rPr>
              <w:t>Gb</w:t>
            </w:r>
            <w:r w:rsidRPr="00814EDD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814ED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x</w:t>
            </w:r>
            <w:r w:rsidRPr="00814EDD">
              <w:rPr>
                <w:sz w:val="22"/>
                <w:szCs w:val="22"/>
              </w:rPr>
              <w:t xml:space="preserve"> 400 - 1 шт.,  Экран с электроприводом </w:t>
            </w:r>
            <w:r w:rsidRPr="00814EDD">
              <w:rPr>
                <w:sz w:val="22"/>
                <w:szCs w:val="22"/>
                <w:lang w:val="en-US"/>
              </w:rPr>
              <w:t>Draper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Baronet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NTSC</w:t>
            </w:r>
            <w:r w:rsidRPr="00814EDD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0D6E60" w14:textId="77777777" w:rsidR="002C735C" w:rsidRPr="00814E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4E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14E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14EDD" w14:paraId="020DCB19" w14:textId="77777777" w:rsidTr="008416EB">
        <w:tc>
          <w:tcPr>
            <w:tcW w:w="7797" w:type="dxa"/>
            <w:shd w:val="clear" w:color="auto" w:fill="auto"/>
          </w:tcPr>
          <w:p w14:paraId="7AD3D4E5" w14:textId="77777777" w:rsidR="002C735C" w:rsidRPr="00814E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4ED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4EDD">
              <w:rPr>
                <w:sz w:val="22"/>
                <w:szCs w:val="22"/>
              </w:rPr>
              <w:t>комплексом</w:t>
            </w:r>
            <w:proofErr w:type="gramStart"/>
            <w:r w:rsidRPr="00814EDD">
              <w:rPr>
                <w:sz w:val="22"/>
                <w:szCs w:val="22"/>
              </w:rPr>
              <w:t>.С</w:t>
            </w:r>
            <w:proofErr w:type="gramEnd"/>
            <w:r w:rsidRPr="00814EDD">
              <w:rPr>
                <w:sz w:val="22"/>
                <w:szCs w:val="22"/>
              </w:rPr>
              <w:t>пециализированная</w:t>
            </w:r>
            <w:proofErr w:type="spellEnd"/>
            <w:r w:rsidRPr="00814ED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14EDD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14EDD">
              <w:rPr>
                <w:sz w:val="22"/>
                <w:szCs w:val="22"/>
              </w:rPr>
              <w:t>мКомпьютер</w:t>
            </w:r>
            <w:proofErr w:type="spellEnd"/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I</w:t>
            </w:r>
            <w:r w:rsidRPr="00814EDD">
              <w:rPr>
                <w:sz w:val="22"/>
                <w:szCs w:val="22"/>
              </w:rPr>
              <w:t xml:space="preserve">3-8100/ 8Гб/500Гб/ </w:t>
            </w:r>
            <w:r w:rsidRPr="00814EDD">
              <w:rPr>
                <w:sz w:val="22"/>
                <w:szCs w:val="22"/>
                <w:lang w:val="en-US"/>
              </w:rPr>
              <w:t>Philips</w:t>
            </w:r>
            <w:r w:rsidRPr="00814EDD">
              <w:rPr>
                <w:sz w:val="22"/>
                <w:szCs w:val="22"/>
              </w:rPr>
              <w:t>224</w:t>
            </w:r>
            <w:r w:rsidRPr="00814EDD">
              <w:rPr>
                <w:sz w:val="22"/>
                <w:szCs w:val="22"/>
                <w:lang w:val="en-US"/>
              </w:rPr>
              <w:t>E</w:t>
            </w:r>
            <w:r w:rsidRPr="00814EDD">
              <w:rPr>
                <w:sz w:val="22"/>
                <w:szCs w:val="22"/>
              </w:rPr>
              <w:t>5</w:t>
            </w:r>
            <w:r w:rsidRPr="00814EDD">
              <w:rPr>
                <w:sz w:val="22"/>
                <w:szCs w:val="22"/>
                <w:lang w:val="en-US"/>
              </w:rPr>
              <w:t>QSB</w:t>
            </w:r>
            <w:r w:rsidRPr="00814ED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14E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4EDD">
              <w:rPr>
                <w:sz w:val="22"/>
                <w:szCs w:val="22"/>
              </w:rPr>
              <w:t xml:space="preserve">5-7400 3 </w:t>
            </w:r>
            <w:proofErr w:type="spellStart"/>
            <w:r w:rsidRPr="00814ED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14EDD">
              <w:rPr>
                <w:sz w:val="22"/>
                <w:szCs w:val="22"/>
              </w:rPr>
              <w:t>/8</w:t>
            </w:r>
            <w:r w:rsidRPr="00814EDD">
              <w:rPr>
                <w:sz w:val="22"/>
                <w:szCs w:val="22"/>
                <w:lang w:val="en-US"/>
              </w:rPr>
              <w:t>Gb</w:t>
            </w:r>
            <w:r w:rsidRPr="00814EDD">
              <w:rPr>
                <w:sz w:val="22"/>
                <w:szCs w:val="22"/>
              </w:rPr>
              <w:t>/1</w:t>
            </w:r>
            <w:r w:rsidRPr="00814EDD">
              <w:rPr>
                <w:sz w:val="22"/>
                <w:szCs w:val="22"/>
                <w:lang w:val="en-US"/>
              </w:rPr>
              <w:t>Tb</w:t>
            </w:r>
            <w:r w:rsidRPr="00814EDD">
              <w:rPr>
                <w:sz w:val="22"/>
                <w:szCs w:val="22"/>
              </w:rPr>
              <w:t>/</w:t>
            </w:r>
            <w:r w:rsidRPr="00814EDD">
              <w:rPr>
                <w:sz w:val="22"/>
                <w:szCs w:val="22"/>
                <w:lang w:val="en-US"/>
              </w:rPr>
              <w:t>Dell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e</w:t>
            </w:r>
            <w:r w:rsidRPr="00814EDD">
              <w:rPr>
                <w:sz w:val="22"/>
                <w:szCs w:val="22"/>
              </w:rPr>
              <w:t>2318</w:t>
            </w:r>
            <w:r w:rsidRPr="00814EDD">
              <w:rPr>
                <w:sz w:val="22"/>
                <w:szCs w:val="22"/>
                <w:lang w:val="en-US"/>
              </w:rPr>
              <w:t>h</w:t>
            </w:r>
            <w:r w:rsidRPr="00814EDD">
              <w:rPr>
                <w:sz w:val="22"/>
                <w:szCs w:val="22"/>
              </w:rPr>
              <w:t xml:space="preserve"> - 1 шт., Мультимедийный проектор 1 </w:t>
            </w:r>
            <w:r w:rsidRPr="00814EDD">
              <w:rPr>
                <w:sz w:val="22"/>
                <w:szCs w:val="22"/>
                <w:lang w:val="en-US"/>
              </w:rPr>
              <w:t>NEC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ME</w:t>
            </w:r>
            <w:r w:rsidRPr="00814EDD">
              <w:rPr>
                <w:sz w:val="22"/>
                <w:szCs w:val="22"/>
              </w:rPr>
              <w:t>401</w:t>
            </w:r>
            <w:r w:rsidRPr="00814EDD">
              <w:rPr>
                <w:sz w:val="22"/>
                <w:szCs w:val="22"/>
                <w:lang w:val="en-US"/>
              </w:rPr>
              <w:t>X</w:t>
            </w:r>
            <w:r w:rsidRPr="00814ED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14EDD">
              <w:rPr>
                <w:sz w:val="22"/>
                <w:szCs w:val="22"/>
                <w:lang w:val="en-US"/>
              </w:rPr>
              <w:t>Matte</w:t>
            </w:r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White</w:t>
            </w:r>
            <w:r w:rsidRPr="00814EDD">
              <w:rPr>
                <w:sz w:val="22"/>
                <w:szCs w:val="22"/>
              </w:rPr>
              <w:t xml:space="preserve"> - 1 шт., Коммутатор </w:t>
            </w:r>
            <w:r w:rsidRPr="00814EDD">
              <w:rPr>
                <w:sz w:val="22"/>
                <w:szCs w:val="22"/>
                <w:lang w:val="en-US"/>
              </w:rPr>
              <w:t>HP</w:t>
            </w:r>
            <w:r w:rsidRPr="00814EDD">
              <w:rPr>
                <w:sz w:val="22"/>
                <w:szCs w:val="22"/>
              </w:rPr>
              <w:t xml:space="preserve"> </w:t>
            </w:r>
            <w:proofErr w:type="spellStart"/>
            <w:r w:rsidRPr="00814ED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14EDD">
              <w:rPr>
                <w:sz w:val="22"/>
                <w:szCs w:val="22"/>
              </w:rPr>
              <w:t xml:space="preserve"> </w:t>
            </w:r>
            <w:r w:rsidRPr="00814EDD">
              <w:rPr>
                <w:sz w:val="22"/>
                <w:szCs w:val="22"/>
                <w:lang w:val="en-US"/>
              </w:rPr>
              <w:t>Switch</w:t>
            </w:r>
            <w:r w:rsidRPr="00814EDD">
              <w:rPr>
                <w:sz w:val="22"/>
                <w:szCs w:val="22"/>
              </w:rPr>
              <w:t xml:space="preserve"> 2610-24 (24 </w:t>
            </w:r>
            <w:r w:rsidRPr="00814EDD">
              <w:rPr>
                <w:sz w:val="22"/>
                <w:szCs w:val="22"/>
                <w:lang w:val="en-US"/>
              </w:rPr>
              <w:t>ports</w:t>
            </w:r>
            <w:r w:rsidRPr="00814EDD">
              <w:rPr>
                <w:sz w:val="22"/>
                <w:szCs w:val="22"/>
              </w:rPr>
              <w:t xml:space="preserve"> 10</w:t>
            </w:r>
            <w:proofErr w:type="gramEnd"/>
            <w:r w:rsidRPr="00814EDD">
              <w:rPr>
                <w:sz w:val="22"/>
                <w:szCs w:val="22"/>
              </w:rPr>
              <w:t>/</w:t>
            </w:r>
            <w:proofErr w:type="gramStart"/>
            <w:r w:rsidRPr="00814EDD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B9B5B64" w14:textId="77777777" w:rsidR="002C735C" w:rsidRPr="00814E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4ED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14ED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439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439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439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439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4EDD" w14:paraId="3C2F427C" w14:textId="77777777" w:rsidTr="00A9741B">
        <w:tc>
          <w:tcPr>
            <w:tcW w:w="562" w:type="dxa"/>
          </w:tcPr>
          <w:p w14:paraId="69149CBE" w14:textId="77777777" w:rsidR="00814EDD" w:rsidRPr="00B93BDD" w:rsidRDefault="00814EDD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6CE1CAF" w14:textId="77777777" w:rsidR="00814EDD" w:rsidRPr="00814EDD" w:rsidRDefault="00814EDD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4E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439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14E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4E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439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14ED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14EDD" w14:paraId="5A1C9382" w14:textId="77777777" w:rsidTr="00801458">
        <w:tc>
          <w:tcPr>
            <w:tcW w:w="2336" w:type="dxa"/>
          </w:tcPr>
          <w:p w14:paraId="4C518DAB" w14:textId="77777777" w:rsidR="005D65A5" w:rsidRPr="00814E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4E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14E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4E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14E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4E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14E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4E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14EDD" w14:paraId="07658034" w14:textId="77777777" w:rsidTr="00801458">
        <w:tc>
          <w:tcPr>
            <w:tcW w:w="2336" w:type="dxa"/>
          </w:tcPr>
          <w:p w14:paraId="1553D698" w14:textId="78F29BFB" w:rsidR="005D65A5" w:rsidRPr="00814E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14EDD" w:rsidRDefault="007478E0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14EDD" w:rsidRDefault="007478E0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14EDD" w:rsidRDefault="007478E0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814EDD" w14:paraId="7A2CBACD" w14:textId="77777777" w:rsidTr="00801458">
        <w:tc>
          <w:tcPr>
            <w:tcW w:w="2336" w:type="dxa"/>
          </w:tcPr>
          <w:p w14:paraId="6635214C" w14:textId="77777777" w:rsidR="005D65A5" w:rsidRPr="00814E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4B48B0" w14:textId="77777777" w:rsidR="005D65A5" w:rsidRPr="00814EDD" w:rsidRDefault="007478E0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6305DE2" w14:textId="77777777" w:rsidR="005D65A5" w:rsidRPr="00814EDD" w:rsidRDefault="007478E0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8E67B1" w14:textId="77777777" w:rsidR="005D65A5" w:rsidRPr="00814EDD" w:rsidRDefault="007478E0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4,5,6,7</w:t>
            </w:r>
          </w:p>
        </w:tc>
      </w:tr>
      <w:tr w:rsidR="005D65A5" w:rsidRPr="00814EDD" w14:paraId="6D657BBA" w14:textId="77777777" w:rsidTr="00801458">
        <w:tc>
          <w:tcPr>
            <w:tcW w:w="2336" w:type="dxa"/>
          </w:tcPr>
          <w:p w14:paraId="210751F2" w14:textId="77777777" w:rsidR="005D65A5" w:rsidRPr="00814E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DF73FA" w14:textId="77777777" w:rsidR="005D65A5" w:rsidRPr="00814EDD" w:rsidRDefault="007478E0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71071B" w14:textId="77777777" w:rsidR="005D65A5" w:rsidRPr="00814EDD" w:rsidRDefault="007478E0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2A3CA6" w14:textId="77777777" w:rsidR="005D65A5" w:rsidRPr="00814EDD" w:rsidRDefault="007478E0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14ED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14ED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43980"/>
      <w:r w:rsidRPr="00814E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14EDD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14EDD" w14:paraId="3B956EB3" w14:textId="77777777" w:rsidTr="003D0D34">
        <w:tc>
          <w:tcPr>
            <w:tcW w:w="1667" w:type="pct"/>
          </w:tcPr>
          <w:p w14:paraId="52850E9F" w14:textId="77777777" w:rsidR="00C23E7F" w:rsidRPr="00814ED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4ED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14ED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4E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14ED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4E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14EDD" w14:paraId="70B5AD95" w14:textId="77777777" w:rsidTr="003D0D34">
        <w:tc>
          <w:tcPr>
            <w:tcW w:w="1667" w:type="pct"/>
          </w:tcPr>
          <w:p w14:paraId="6EC48C9C" w14:textId="350A096E" w:rsidR="00C23E7F" w:rsidRPr="00814ED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Эссе</w:t>
            </w:r>
          </w:p>
        </w:tc>
        <w:tc>
          <w:tcPr>
            <w:tcW w:w="1666" w:type="pct"/>
          </w:tcPr>
          <w:p w14:paraId="055336BC" w14:textId="6D664187" w:rsidR="00C23E7F" w:rsidRPr="00814EDD" w:rsidRDefault="003D0D34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814EDD" w:rsidRDefault="003D0D34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9C7E7E3" w14:textId="77777777" w:rsidR="00C23E7F" w:rsidRPr="00814ED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14ED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43981"/>
      <w:r w:rsidRPr="00814E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14ED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14ED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14EDD" w14:paraId="0267C479" w14:textId="77777777" w:rsidTr="00801458">
        <w:tc>
          <w:tcPr>
            <w:tcW w:w="2500" w:type="pct"/>
          </w:tcPr>
          <w:p w14:paraId="37F699C9" w14:textId="77777777" w:rsidR="00B8237E" w:rsidRPr="00814E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4E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14E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4E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14EDD" w14:paraId="3F240151" w14:textId="77777777" w:rsidTr="00801458">
        <w:tc>
          <w:tcPr>
            <w:tcW w:w="2500" w:type="pct"/>
          </w:tcPr>
          <w:p w14:paraId="61E91592" w14:textId="61A0874C" w:rsidR="00B8237E" w:rsidRPr="00814E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14EDD" w:rsidRDefault="005C548A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14EDD" w14:paraId="4C081602" w14:textId="77777777" w:rsidTr="00801458">
        <w:tc>
          <w:tcPr>
            <w:tcW w:w="2500" w:type="pct"/>
          </w:tcPr>
          <w:p w14:paraId="69487D16" w14:textId="77777777" w:rsidR="00B8237E" w:rsidRPr="00814EDD" w:rsidRDefault="00B8237E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F3B233" w14:textId="77777777" w:rsidR="00B8237E" w:rsidRPr="00814EDD" w:rsidRDefault="005C548A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14EDD" w14:paraId="3750B3C2" w14:textId="77777777" w:rsidTr="00801458">
        <w:tc>
          <w:tcPr>
            <w:tcW w:w="2500" w:type="pct"/>
          </w:tcPr>
          <w:p w14:paraId="6D412F81" w14:textId="77777777" w:rsidR="00B8237E" w:rsidRPr="00814E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8C84D77" w14:textId="77777777" w:rsidR="00B8237E" w:rsidRPr="00814EDD" w:rsidRDefault="005C548A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6,7,8</w:t>
            </w:r>
          </w:p>
        </w:tc>
      </w:tr>
      <w:tr w:rsidR="00B8237E" w:rsidRPr="00814EDD" w14:paraId="3DABDD79" w14:textId="77777777" w:rsidTr="00801458">
        <w:tc>
          <w:tcPr>
            <w:tcW w:w="2500" w:type="pct"/>
          </w:tcPr>
          <w:p w14:paraId="2E0CF81D" w14:textId="77777777" w:rsidR="00B8237E" w:rsidRPr="00814E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29733D2" w14:textId="77777777" w:rsidR="00B8237E" w:rsidRPr="00814EDD" w:rsidRDefault="005C548A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814EDD" w14:paraId="0DA76D02" w14:textId="77777777" w:rsidTr="00801458">
        <w:tc>
          <w:tcPr>
            <w:tcW w:w="2500" w:type="pct"/>
          </w:tcPr>
          <w:p w14:paraId="055C512A" w14:textId="77777777" w:rsidR="00B8237E" w:rsidRPr="00814E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1A26271" w14:textId="77777777" w:rsidR="00B8237E" w:rsidRPr="00814EDD" w:rsidRDefault="005C548A" w:rsidP="00801458">
            <w:pPr>
              <w:rPr>
                <w:rFonts w:ascii="Times New Roman" w:hAnsi="Times New Roman" w:cs="Times New Roman"/>
              </w:rPr>
            </w:pPr>
            <w:r w:rsidRPr="00814EDD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</w:tbl>
    <w:p w14:paraId="6EB485C6" w14:textId="6A0F7BEC" w:rsidR="00C23E7F" w:rsidRPr="00814ED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14ED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43982"/>
      <w:r w:rsidRPr="00814E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14E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14E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ED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14ED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14E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14E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14ED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7F1A4" w14:textId="77777777" w:rsidR="006C0436" w:rsidRDefault="006C0436" w:rsidP="00315CA6">
      <w:pPr>
        <w:spacing w:after="0" w:line="240" w:lineRule="auto"/>
      </w:pPr>
      <w:r>
        <w:separator/>
      </w:r>
    </w:p>
  </w:endnote>
  <w:endnote w:type="continuationSeparator" w:id="0">
    <w:p w14:paraId="1868366E" w14:textId="77777777" w:rsidR="006C0436" w:rsidRDefault="006C04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BDD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7BF95" w14:textId="77777777" w:rsidR="006C0436" w:rsidRDefault="006C0436" w:rsidP="00315CA6">
      <w:pPr>
        <w:spacing w:after="0" w:line="240" w:lineRule="auto"/>
      </w:pPr>
      <w:r>
        <w:separator/>
      </w:r>
    </w:p>
  </w:footnote>
  <w:footnote w:type="continuationSeparator" w:id="0">
    <w:p w14:paraId="7D4D7534" w14:textId="77777777" w:rsidR="006C0436" w:rsidRDefault="006C04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043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4EDD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BA5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3BD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D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D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2585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26318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AF657D-7A5B-4749-BCB9-81C8D4F78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3978</Words>
  <Characters>22680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